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宜宾市中西医结合医院始建于1987年10月，原名为南溪县中医院，2011年撤县设区更名为宜宾市南溪区中医医院，2020年创建为“三级乙等”中医医院，并更名为宜宾市中西医结合医院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于2024年完成“三级甲等”医院的评审验收。是一所集医疗、教学、科研、预防保健于一体的三级医院，宜宾医药健康职业学院（筹建中）附属医院，是首批进入宜宾市“120”网络急救医院，国家基本医疗保险、工伤保险、交通事故及各类商业保险定点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医院分设滨江新城院区及北门老院区，占地面积46.13亩，建筑面积为56200平方米。共有开放床位550张，新建的第三住院大楼即将投入使用，使用后将新增床位150张。医院现有卫生专业技术人员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硕士研究生17人，高、中级职称190余人，有全国老中医药专家学术经验继承工作指导老师1人、四川省青城计划“天府名医”1人、四川省中医药工作先进个人1人、四川省“十优医生”2人、宜宾市“最美医生”2人、宜宾市“最美护士”2人、宜宾市名中医2人、宜宾名医1人，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宾市重点培育产业带头人1人，第十批宜宾市学术和技术带头人后备人选2人，经区委组织部备案申办南溪区人才绿卡9人。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院规范设置有内科【脾胃病科（消化内科）、分泌病科（内分泌科）、肺病科（呼吸内科）、老年病科（老年医学科）、肿瘤科、心脑病科（心血管病科、神经内科）】、全科医学科、外科（肝胆外科、泌尿外科、脑外科、胸外科、肛肠科、普通外科等）、急诊医学科、儿科、重症医学科、妇产科、骨伤科、针灸科、康复科（残疾人康复、儿童康复）、推拿科、眼科、耳鼻咽喉科、麻醉科、皮肤科、口腔科、治未病科等临床科室，配置有医学检验科、医学影像科、超声科、病理科、手术室、营养科、药剂科、介入室、病案室、消毒供应室、胃肠镜室、肺功能检查室、经颅多普勒等辅助科室，现骨伤科为省级重点中医专科，内分泌科、肺病科、康复科、妇产科、泌尿外科为市级重点中医专科，消渴病为市级重点专病,儿科、脾胃病科、老年病科为在建市级重点中医专科，重症医学科、康复医学科为在建临床重点专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拥有西门子计算机体层摄影设备（64排）、西门子医用血管造影X射线机、联影磁共振成像系统、联影计算机体层摄影设备（40排）、富士高清电子胃肠镜系统、GE彩色超声多普勒超声波诊断仪、卡尔史托斯腹腔镜手术系统、联影数字化医用X射线摄影系统、西门子移动式摄影X射线机、东芝全自动生化分析仪、GE高端麻醉机、德尔格呼吸机、德国椰格肺功能测量系统、富士支气管镜、经颅多普勒血流分析系统、体外碎石机、狼牌经皮肾镜、狼牌纤维输尿管肾镜、狼牌输尿管软镜、狼牌李逊镜、狼牌电切镜、钬激光等先进仪器设备，医疗设备满足三级医院诊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院坚持以“双招双引”为引擎，以“招才引智、招科引技”为重点，与上级医院广泛建立医疗合作关系。成为了宜宾市第二人民医院医疗健康集团医院，成都市中西医结合医院区域医疗合作医院，西南医科大学附属中医医院和宜宾一、二医院的网络协作医院，四川大学华西医院专科联盟单位。已被四川省卫健委认证为“防治卒中中心”，全科医生转岗培训基地，泸州市中医医院中医住院医师规培基地协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医院始终坚持“病人的生命大于一切、病人的利益高于一切”的服务理念，以规范化、标准化、科学化的三级医院标准，为广大人民群众提供更好、更高的医疗服务。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zIzNDc2YTc2NDNkMmM5MzdjNDBiYjg4ZDVkNjYifQ=="/>
  </w:docVars>
  <w:rsids>
    <w:rsidRoot w:val="36625958"/>
    <w:rsid w:val="117219C9"/>
    <w:rsid w:val="244B5410"/>
    <w:rsid w:val="366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2024-09-29T03:14:00Z</dcterms:created>
  <dc:creator>樱桃饼</dc:creator>
  <cp:lastModifiedBy>飘雪</cp:lastModifiedBy>
  <dcterms:modified xsi:type="dcterms:W3CDTF">2024-09-30T01:22:09Z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69C2E397322D4AD085D5F1E2C6D7E1AC_11</vt:lpwstr>
  </property>
</Properties>
</file>