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F1A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芒域互动文化传媒公司简介及招聘需求</w:t>
      </w:r>
    </w:p>
    <w:p w14:paraId="12BB9D4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一、公司简介：</w:t>
      </w:r>
    </w:p>
    <w:p w14:paraId="68B4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芒域互动文化传媒有限公司是直播经济领域的创新赋能平台，以"数据驱动+生态赋能"双引擎构建</w:t>
      </w:r>
      <w:r>
        <w:rPr>
          <w:rFonts w:hint="eastAsia"/>
          <w:lang w:eastAsia="zh-CN"/>
        </w:rPr>
        <w:t>数字新经济</w:t>
      </w:r>
      <w:bookmarkStart w:id="1" w:name="_GoBack"/>
      <w:bookmarkEnd w:id="1"/>
      <w:r>
        <w:rPr>
          <w:rFonts w:hint="eastAsia"/>
        </w:rPr>
        <w:t>。我们通过智能培训体系、精准流量分发系统与商业化路径规划，打造"选拔-培育-变现"三位一体的数字内容生态链。</w:t>
      </w:r>
    </w:p>
    <w:p w14:paraId="3385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核心团队由深耕行业十年以上的专业运营领衔，为潜力主播提供定制化技能提升方案、全媒体矩阵运营支持及品牌化IP孵化路径</w:t>
      </w:r>
      <w:r>
        <w:rPr>
          <w:rFonts w:hint="eastAsia"/>
          <w:lang w:eastAsia="zh-CN"/>
        </w:rPr>
        <w:t>。</w:t>
      </w:r>
      <w:r>
        <w:rPr>
          <w:rFonts w:hint="eastAsia"/>
        </w:rPr>
        <w:t>秉持"成就数字时代内容创作者"的使命，构建集才艺展示、商业转化、个人品牌塑造于一体的职业发展平台。通过动态成长评估机制和阶梯式资源扶持策略，助力新生代创作者突破成长边界，实现从素人到行业标杆的价值跃迁。</w:t>
      </w:r>
    </w:p>
    <w:p w14:paraId="7DA6B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二、招聘岗位：</w:t>
      </w:r>
    </w:p>
    <w:p w14:paraId="2D0466CC">
      <w:pPr>
        <w:widowControl/>
        <w:spacing w:beforeAutospacing="0" w:after="0" w:afterAutospacing="0" w:line="27" w:lineRule="atLeast"/>
        <w:ind w:left="0" w:firstLine="0"/>
        <w:jc w:val="both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 通过直播平台与观众进行互动，提供高质量的娱乐内容；</w:t>
      </w:r>
    </w:p>
    <w:p w14:paraId="1A79A3FD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default"/>
          <w:lang w:val="en-US" w:eastAsia="zh-CN"/>
        </w:rPr>
        <w:t>2、 每天</w:t>
      </w:r>
      <w:r>
        <w:rPr>
          <w:rFonts w:hint="eastAsia"/>
          <w:lang w:val="en-US" w:eastAsia="zh-CN"/>
        </w:rPr>
        <w:t>直播时长</w:t>
      </w:r>
      <w:r>
        <w:rPr>
          <w:rFonts w:hint="default"/>
          <w:lang w:val="en-US" w:eastAsia="zh-CN"/>
        </w:rPr>
        <w:t>4小时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全职兼职、线上线下皆可，年龄18岁以上；</w:t>
      </w:r>
    </w:p>
    <w:p w14:paraId="48EBC077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default"/>
          <w:lang w:val="en-US" w:eastAsia="zh-CN"/>
        </w:rPr>
        <w:t>4、 认真、负责，</w:t>
      </w:r>
      <w:r>
        <w:rPr>
          <w:rFonts w:hint="eastAsia"/>
          <w:lang w:val="en-US" w:eastAsia="zh-CN"/>
        </w:rPr>
        <w:t>有进取心</w:t>
      </w:r>
      <w:r>
        <w:rPr>
          <w:rFonts w:hint="default"/>
          <w:lang w:val="en-US" w:eastAsia="zh-CN"/>
        </w:rPr>
        <w:t>；</w:t>
      </w:r>
    </w:p>
    <w:p w14:paraId="70208FDC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default"/>
          <w:lang w:val="en-US" w:eastAsia="zh-CN"/>
        </w:rPr>
        <w:t>5、 具有良好的语言表达能力和临场应变能力，自信、开朗、阳光；</w:t>
      </w:r>
    </w:p>
    <w:p w14:paraId="0BDF6CB3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default"/>
          <w:lang w:val="en-US" w:eastAsia="zh-CN"/>
        </w:rPr>
        <w:t>6、 有无才艺皆可，接受新人小白，有专业人员一对一培训，造型指导，定位包装；</w:t>
      </w:r>
    </w:p>
    <w:p w14:paraId="7F30EE14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/>
          <w:lang w:val="en-US" w:eastAsia="zh-CN"/>
        </w:rPr>
        <w:t>7、 </w:t>
      </w:r>
      <w:r>
        <w:rPr>
          <w:rFonts w:hint="eastAsia"/>
          <w:lang w:val="en-US" w:eastAsia="zh-CN"/>
        </w:rPr>
        <w:t>公司</w:t>
      </w:r>
      <w:r>
        <w:rPr>
          <w:rFonts w:hint="default"/>
          <w:lang w:val="en-US" w:eastAsia="zh-CN"/>
        </w:rPr>
        <w:t>提供专业的直播空间及直播设备；</w:t>
      </w:r>
    </w:p>
    <w:p w14:paraId="63029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薪资</w:t>
      </w:r>
      <w:r>
        <w:rPr>
          <w:rFonts w:hint="eastAsia"/>
          <w:b/>
          <w:bCs/>
          <w:lang w:val="en-US" w:eastAsia="zh-CN"/>
        </w:rPr>
        <w:t>及福利</w:t>
      </w:r>
      <w:r>
        <w:rPr>
          <w:rFonts w:hint="default"/>
          <w:b/>
          <w:bCs/>
          <w:lang w:val="en-US" w:eastAsia="zh-CN"/>
        </w:rPr>
        <w:t>待遇</w:t>
      </w:r>
    </w:p>
    <w:p w14:paraId="55E8524E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薪资范围：无责保底8000+元/月，另加额外提成、绩效奖金</w:t>
      </w:r>
    </w:p>
    <w:p w14:paraId="18D28AB2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发薪日期：每月15日</w:t>
      </w:r>
    </w:p>
    <w:p w14:paraId="7410A7ED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社保类型：五险一金</w:t>
      </w:r>
    </w:p>
    <w:p w14:paraId="77D86260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奖金补贴：交通补助、房补、全勤奖</w:t>
      </w:r>
      <w:r>
        <w:rPr>
          <w:rFonts w:hint="eastAsia"/>
          <w:lang w:val="en-US" w:eastAsia="zh-CN"/>
        </w:rPr>
        <w:t>、零食下午茶等</w:t>
      </w:r>
      <w:r>
        <w:rPr>
          <w:rFonts w:hint="default"/>
          <w:lang w:val="en-US" w:eastAsia="zh-CN"/>
        </w:rPr>
        <w:t>不定期福利</w:t>
      </w:r>
    </w:p>
    <w:p w14:paraId="69453EFD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注：直聘无押金，公司不收取任何费用及恶意违约金！我们期待你的加入，欢迎随时</w:t>
      </w:r>
      <w:bookmarkStart w:id="0" w:name="_GoBack"/>
      <w:bookmarkEnd w:id="0"/>
      <w:r>
        <w:rPr>
          <w:rFonts w:hint="default"/>
          <w:lang w:val="en-US" w:eastAsia="zh-CN"/>
        </w:rPr>
        <w:t>沟通联络，立志寻求长期合作共赢！</w:t>
      </w:r>
    </w:p>
    <w:p w14:paraId="690060AF">
      <w:pPr>
        <w:widowControl/>
        <w:spacing w:beforeAutospacing="0" w:after="0" w:afterAutospacing="0" w:line="27" w:lineRule="atLeast"/>
        <w:ind w:left="0" w:firstLine="0"/>
        <w:jc w:val="both"/>
        <w:rPr>
          <w:rFonts w:hint="eastAsia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15"/>
          <w:szCs w:val="15"/>
          <w:u w:val="none"/>
          <w:lang w:val="en-US" w:eastAsia="zh-CN" w:bidi="ar"/>
        </w:rPr>
      </w:pPr>
    </w:p>
    <w:p w14:paraId="0E1DC937">
      <w:pPr>
        <w:widowControl/>
        <w:spacing w:beforeAutospacing="0" w:after="0" w:afterAutospacing="0" w:line="27" w:lineRule="atLeast"/>
        <w:ind w:left="0" w:firstLine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公司地址：</w:t>
      </w:r>
      <w:r>
        <w:rPr>
          <w:rFonts w:hint="eastAsia"/>
          <w:lang w:val="en-US" w:eastAsia="zh-CN"/>
        </w:rPr>
        <w:t>宜宾市三江新区龙头山路199号[临港新天地]6幢7层5、6、7号</w:t>
      </w:r>
    </w:p>
    <w:p w14:paraId="035207A3">
      <w:pPr>
        <w:widowControl/>
        <w:spacing w:beforeAutospacing="0" w:after="0" w:afterAutospacing="0" w:line="27" w:lineRule="atLeast"/>
        <w:ind w:left="0" w:firstLine="0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联系方式：</w:t>
      </w:r>
      <w:r>
        <w:rPr>
          <w:rFonts w:hint="eastAsia"/>
          <w:lang w:val="en-US" w:eastAsia="zh-CN"/>
        </w:rPr>
        <w:t>王先生 134 6655 1867 ；宋女士18783139390</w:t>
      </w:r>
    </w:p>
    <w:p w14:paraId="65A5F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7D85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1554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2DF8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247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2025-03-26T13:18:00Z</dcterms:created>
  <dc:creator>SONGXINYYY.</dc:creator>
  <cp:lastModifiedBy>iPhone</cp:lastModifiedBy>
  <dcterms:modified xsi:type="dcterms:W3CDTF">2025-03-26T16:55:05Z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25DADADA92F4426B8F02FC9BFDA06436</vt:lpwstr>
  </property>
</Properties>
</file>