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公司简介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我们是一家致力于游戏美术外包服务、营销推广、影视制作、音乐编辑的国家高新技术企业，为客户提化、层次化的优质服务。团队致力于为客户提供优质的服务，包括2D原画设计、3D模型制作、动作、特效、买量短视频及整体定制等业务板块。我们有能力承担各环节整案，团队服务于国内外知名企业等多家运营平台和游戏公司。同时其他环节也在多领域有突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招聘岗位：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人事助理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企业人事招聘：网络招聘，高校招聘，及对接猎头公司进行开展工作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薪酬计划和体系的完善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人事社保等事宜处理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考勤管理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任职资格：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1、专科以上学历</w:t>
      </w:r>
      <w:r>
        <w:rPr>
          <w:rFonts w:hint="eastAsia"/>
          <w:sz w:val="32"/>
          <w:szCs w:val="32"/>
          <w:lang w:val="en-US" w:eastAsia="zh-CN"/>
        </w:rPr>
        <w:tab/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2、普通话标准，五官端正，善于主通，有较强的亲和力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3、喜欢人力资源行业，对人力资源行业有浓厚兴趣。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薪资待遇：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底薪+奖金+五险一金+节假日休息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综合收入：3k-4k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游戏原画设计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1、主要负责游戏中的各类角色、道具和场景的设计与制作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2、有独立制作游戏场景和角色的能力，能够结合策划的创作意图，实现游戏的设定；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3、具有扎实的美术基础与良好的手绘能力；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4、热爱游戏行业，对游戏本身有一定程度的了解，有自己对游戏设计独特的见解和思路，有创作激情与灵感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任职资格：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1．18-30岁，大专及以上学历。热爱游戏和动漫，对网络游戏设计有热情；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2．手绘功底扎实，色彩感觉好，有人物设计、场景设计方面的原创能力；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 熟练掌握PS等相关绘图软件；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 能够适应项目需求对美术效果做出调整和优化；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5．有良好的沟通能力、团队精神和职业素养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薪资待遇：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底薪+奖金+五险一金+节假日休息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综合收入：3k-6k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平面设计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1、负责完成项目运营活动海报平面的设计（包括广告视觉等）；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2、负责产品线下印刷品设计（名片、宣传单、宣传册、海报、易拉宝等）；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3、参与运营活动的创意思考，配合完成各项运营活动的物料设计；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4、了解印刷流程及熟练各类广告物料，保证公司宣传品的制作无误；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任职资格：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 熟练运用corldraw、photoshop、illustrator、Indesign等各种设计软件，了解网页三剑客设计软件。美术设计、广告装饰相关专业，专科或以上学历。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 具有手绘功底；可独立完成标识、画册、海报、活动相关印制品等创意设计工作；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 理解能力强，有新颖的设计思想、丰富的想像力, 能够高效、独立完成相关工作。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 工作细致，善于沟通，有很好的团队合作精神，对工作责任心强。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 具有良好的团队协作精神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薪资待遇：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底薪+奖金+五险一金+节假日休息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综合收入：4k-6k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动画设计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1、对作品的背景、故事情节进行构建，实现作品的前期策划；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2、针对作品情节，设定动画人物所需的道具与场景设计，使其符合作品的表达；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3、根据作品人物的性格、容貌描写，构建动画人物角色；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4、利用2D和3D动画设计软件，创作和构思动画角色、道具和场景；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5、配合其他相关人员进行动画作品的特效及动作设计等细节；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6、根据具体的要求，对动画作品的细节部分进行处理和修改，以便最终达到预期的效果；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负责动画作品宣传过程中需要的海报、周边等产品的设计。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任职资格：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具备对新知识、新技能的学习能力和创新创业能力;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具备动漫设计所需要的创意创新、协作执行能力;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具备动漫设计与制作的管理与服务能力;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具备动画项目创意策划、编导和制片能力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具备动画角色与场景设计、分镜设计、原画和中间画的创意设计与表达能力;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具备二维、三维动画计算机设计、生产制作实施能力;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掌握数字艺术、动画基础知识,了解编导与制片基本知识,掌握动画创意设计制作的主要方法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薪资待遇：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底薪+奖金+五险一金+节假日休息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综合收入：4.5k-6k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视觉设计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1、负责公司产品品牌 VI 、品牌升级优化、产品形象、产品界面迭代等相关设计工作；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2、负责公司产品运营类活动的视觉设计，包括H5、Banner、活动页、海报、专题、线下物料设计等；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3、能从用户体验和视觉设计方面给出设计解决方案，制定相应的设计流程和规范，并不断的维护更新规范；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4、了解印刷流程及熟练各类广告物料，保证产品宣传的准确性。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任职资格: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1、具备扎实的平面设计、图形功底、排版能力；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2、良好的审美和沟通、理解能力 软件技能：熟练使用AI、PS、具备一定的C4D、AE能力，能独立完成简单的动效设计；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3、C4D能力强、插画能力强加分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薪资待遇：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底薪+奖金+五险一金+节假日休息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综合收入：4.5k-6k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游戏特效设计实习生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【岗位职责】</w:t>
      </w:r>
      <w:r>
        <w:rPr>
          <w:rFonts w:hint="default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t>1、使用unity3d</w:t>
      </w:r>
      <w:r>
        <w:rPr>
          <w:rFonts w:hint="eastAsia"/>
          <w:sz w:val="32"/>
          <w:szCs w:val="32"/>
          <w:lang w:val="en-US" w:eastAsia="zh-CN"/>
        </w:rPr>
        <w:t>或UE4</w:t>
      </w:r>
      <w:r>
        <w:rPr>
          <w:rFonts w:hint="default"/>
          <w:sz w:val="32"/>
          <w:szCs w:val="32"/>
          <w:lang w:val="en-US" w:eastAsia="zh-CN"/>
        </w:rPr>
        <w:t>游戏开发引擎设计并制作手游的特效，包括技能特效、界面特效、场景特效、卡牌特效等；</w:t>
      </w:r>
      <w:r>
        <w:rPr>
          <w:rFonts w:hint="default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t>2、结合unity3d</w:t>
      </w:r>
      <w:r>
        <w:rPr>
          <w:rFonts w:hint="eastAsia"/>
          <w:sz w:val="32"/>
          <w:szCs w:val="32"/>
          <w:lang w:val="en-US" w:eastAsia="zh-CN"/>
        </w:rPr>
        <w:t>或UE4</w:t>
      </w:r>
      <w:r>
        <w:rPr>
          <w:rFonts w:hint="default"/>
          <w:sz w:val="32"/>
          <w:szCs w:val="32"/>
          <w:lang w:val="en-US" w:eastAsia="zh-CN"/>
        </w:rPr>
        <w:t>游戏开发引擎的粒子、贴图动画，手绘特效贴图来设计并制作特效效果；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t>【岗位要求】</w:t>
      </w:r>
      <w:r>
        <w:rPr>
          <w:rFonts w:hint="default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t>1、具有一定的手绘能力，了解3dsmax的各种插件以及相关软件，或ps等2d图形软件及运用手绘板绘制特效贴图；</w:t>
      </w:r>
      <w:r>
        <w:rPr>
          <w:rFonts w:hint="default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t>2、了解unity3d引擎，了解游戏特效编辑器的基本功能和常用规则；</w:t>
      </w:r>
      <w:r>
        <w:rPr>
          <w:rFonts w:hint="default"/>
          <w:sz w:val="32"/>
          <w:szCs w:val="32"/>
          <w:lang w:val="en-US" w:eastAsia="zh-CN"/>
        </w:rPr>
        <w:br w:type="textWrapping"/>
      </w:r>
      <w:r>
        <w:rPr>
          <w:rFonts w:hint="default"/>
          <w:sz w:val="32"/>
          <w:szCs w:val="32"/>
          <w:lang w:val="en-US" w:eastAsia="zh-CN"/>
        </w:rPr>
        <w:t>3、有良好的审美能力, 喜爱了解国风/仙侠文化优先考虑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联系方式：张先生19308215205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邮箱：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"mailto:1687489615@qq.com"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1687489615@qq.com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地址：成都市武侯区天府三街新希望国际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6E41"/>
    <w:multiLevelType w:val="singleLevel"/>
    <w:tmpl w:val="51266E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DgxMWRkYzJmM2ZiNGIzNWMxNjMzZWYwOTMyMmYifQ=="/>
  </w:docVars>
  <w:rsids>
    <w:rsidRoot w:val="00000000"/>
    <w:rsid w:val="10EB5184"/>
    <w:rsid w:val="11D65DD9"/>
    <w:rsid w:val="30747E18"/>
    <w:rsid w:val="3E35416D"/>
    <w:rsid w:val="4E92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2024-04-01T07:33:00Z</dcterms:created>
  <dc:creator>Administrator</dc:creator>
  <cp:lastModifiedBy>abandon</cp:lastModifiedBy>
  <dcterms:modified xsi:type="dcterms:W3CDTF">2024-10-15T06:31:51Z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B85F01D1E33648EFAF3905878E5BD0F7_13</vt:lpwstr>
  </property>
</Properties>
</file>