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B42A5">
      <w:pPr>
        <w:keepNext w:val="0"/>
        <w:keepLines w:val="0"/>
        <w:widowControl/>
        <w:suppressLineNumbers w:val="0"/>
        <w:pBdr>
          <w:top w:val="none" w:color="auto" w:sz="0" w:space="0"/>
          <w:left w:val="none" w:color="auto" w:sz="0" w:space="0"/>
          <w:bottom w:val="none" w:color="auto" w:sz="0" w:space="0"/>
          <w:right w:val="none" w:color="auto" w:sz="0" w:space="0"/>
        </w:pBdr>
        <w:ind w:left="480" w:right="480" w:firstLine="0"/>
        <w:jc w:val="center"/>
        <w:rPr>
          <w:rFonts w:ascii="微软雅黑" w:hAnsi="微软雅黑" w:eastAsia="微软雅黑" w:cs="微软雅黑"/>
          <w:b/>
          <w:bCs/>
          <w:i w:val="0"/>
          <w:iCs w:val="0"/>
          <w:caps w:val="0"/>
          <w:spacing w:val="0"/>
          <w:sz w:val="24"/>
          <w:szCs w:val="24"/>
        </w:rPr>
      </w:pPr>
      <w:r>
        <w:rPr>
          <w:rFonts w:hint="eastAsia" w:ascii="微软雅黑" w:hAnsi="微软雅黑" w:eastAsia="微软雅黑" w:cs="微软雅黑"/>
          <w:b/>
          <w:bCs/>
          <w:i w:val="0"/>
          <w:iCs w:val="0"/>
          <w:caps w:val="0"/>
          <w:spacing w:val="0"/>
          <w:sz w:val="24"/>
          <w:szCs w:val="24"/>
          <w:shd w:val="clear" w:fill="FFFFFF"/>
          <w:lang w:eastAsia="zh-CN"/>
        </w:rPr>
        <w:t>中国农业银行</w:t>
      </w:r>
      <w:r>
        <w:rPr>
          <w:rFonts w:ascii="微软雅黑" w:hAnsi="微软雅黑" w:eastAsia="微软雅黑" w:cs="微软雅黑"/>
          <w:b/>
          <w:bCs/>
          <w:i w:val="0"/>
          <w:iCs w:val="0"/>
          <w:caps w:val="0"/>
          <w:spacing w:val="0"/>
          <w:sz w:val="24"/>
          <w:szCs w:val="24"/>
          <w:shd w:val="clear" w:fill="FFFFFF"/>
        </w:rPr>
        <w:t>四川省分行2025年度校园招聘公告</w:t>
      </w:r>
    </w:p>
    <w:p w14:paraId="199F4534">
      <w:pPr>
        <w:pStyle w:val="2"/>
        <w:keepNext w:val="0"/>
        <w:keepLines w:val="0"/>
        <w:widowControl/>
        <w:suppressLineNumbers w:val="0"/>
        <w:shd w:val="clear" w:fill="FFFFFF"/>
        <w:spacing w:before="0" w:beforeAutospacing="0" w:after="210" w:afterAutospacing="0" w:line="420" w:lineRule="atLeast"/>
        <w:ind w:left="0" w:right="0" w:firstLine="480"/>
        <w:jc w:val="both"/>
        <w:rPr>
          <w:rFonts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中国农业银行四川省分行于1979年恢复设立，经过40多年的发展，现下辖二级分行22家、一级支行188家、营业网点1424个，服务机构覆盖全省所有区县。2024年6月末，中国农业银行四川省分行各项存款突破1.5万亿元、各项贷款突破1.3万亿元。近年来，中国农业银行四川省分行紧紧围绕服务实体经济、服务乡村振兴、服务国家战略，丰富完善金融供给，健全优化内部管理，切实履行大行担当，先后荣获“全国文明单位”、“全国五一劳动奖状”、“最具社会责任银行机构”、“支持实体经济先进单位”、“最佳财富管理银行”等多项荣誉。</w:t>
      </w:r>
    </w:p>
    <w:p w14:paraId="6A3AE417">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根植天府沃土、耕耘美丽四川。中国农业银行四川省分行始终秉承“以人为本、人才强行”的人力资源管理理念，为广大人才搭建施展才华的广阔舞台，现面向境内外普通高等院校诚聘优秀人才，热忱期待与您携手同行，共创辉煌！</w:t>
      </w:r>
    </w:p>
    <w:p w14:paraId="2773C2FB">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Style w:val="5"/>
          <w:rFonts w:hint="eastAsia" w:ascii="微软雅黑" w:hAnsi="微软雅黑" w:eastAsia="微软雅黑" w:cs="微软雅黑"/>
          <w:b/>
          <w:bCs/>
          <w:i w:val="0"/>
          <w:iCs w:val="0"/>
          <w:caps w:val="0"/>
          <w:spacing w:val="0"/>
          <w:sz w:val="24"/>
          <w:szCs w:val="24"/>
          <w:shd w:val="clear" w:fill="FFFFFF"/>
        </w:rPr>
        <w:t>一、招聘需求（1000人）</w:t>
      </w:r>
    </w:p>
    <w:p w14:paraId="1E663D4D">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1.省分行本部营销管理岗。主要在省分行普惠金融、绿色金融、养老金融、科技金融、数字金融相关部门从事客户营销、产品设计、需求分析等工作。录用人员入职后将先安排到成都基层营业网点进行为期1年的培养锻炼。</w:t>
      </w:r>
    </w:p>
    <w:p w14:paraId="6CC4AF46">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2.省分行本部信息科技岗。主要在省分行科技与产品管理部从事各类业务系统的软件开发、网络安全、运行维护、数据分析等工作。录用人员入职后将先安排到成都基层营业网点进行为期1年的培养锻炼。</w:t>
      </w:r>
    </w:p>
    <w:p w14:paraId="43A7F4F3">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3.客户经理岗。主要为我行培养和储备零售、对公金融营销服务，以及财富管理、投行资管、国际金融、绿色金融等新兴领域专业人才。录用人员将安排在我行基层营业网点岗位工作培养锻炼一定期限，后期视个人表现及工作需要选拔到合适的岗位。</w:t>
      </w:r>
    </w:p>
    <w:p w14:paraId="4C6BFECB">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4.综合业务岗。主要为我行培养和储备综合营销、业务运营、信息科技、财务会计、风险控制、法律合规等专业或管理型人才。录用人员将安排在我行基层营业网点岗位工作培养锻炼一定期限，后期视个人表现及工作需要选拔到合适的岗位。</w:t>
      </w:r>
    </w:p>
    <w:p w14:paraId="09325353">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Style w:val="5"/>
          <w:rFonts w:hint="eastAsia" w:ascii="微软雅黑" w:hAnsi="微软雅黑" w:eastAsia="微软雅黑" w:cs="微软雅黑"/>
          <w:b/>
          <w:bCs/>
          <w:i w:val="0"/>
          <w:iCs w:val="0"/>
          <w:caps w:val="0"/>
          <w:spacing w:val="0"/>
          <w:sz w:val="24"/>
          <w:szCs w:val="24"/>
          <w:shd w:val="clear" w:fill="FFFFFF"/>
        </w:rPr>
        <w:t>二、招聘条件</w:t>
      </w:r>
    </w:p>
    <w:p w14:paraId="06CCF5F4">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1.主要面向境内外院校2024年、2025年大学本科及以上学历毕业生，个别地区可招聘2025年大专/中专学历应届毕业生，并应在2025年7月31日前毕业。其中，境内院校毕业生应取得毕业证、学位证，境外院校毕业生应取得毕业证及国家教育部留学服务中心的学历学位认证书。</w:t>
      </w:r>
    </w:p>
    <w:p w14:paraId="3B1116F7">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2.品行端正，诚实守信；遵纪守法，无违法违纪或不良行为记录。</w:t>
      </w:r>
    </w:p>
    <w:p w14:paraId="393F2C93">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3.身心健康，具备良好的综合素质；具有较强的学习适应能力和团队协作精神。</w:t>
      </w:r>
    </w:p>
    <w:p w14:paraId="6C5DFEB7">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4.部分岗位需具备一定的外语沟通能力。</w:t>
      </w:r>
    </w:p>
    <w:p w14:paraId="7238F7F8">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5.符合监管机构关于银行业从业人员的有关要求，以及中国农业银行亲属回避相关规定。</w:t>
      </w:r>
    </w:p>
    <w:p w14:paraId="6568B167">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6.符合岗位要求的其他条件。</w:t>
      </w:r>
    </w:p>
    <w:p w14:paraId="507AE649">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Style w:val="5"/>
          <w:rFonts w:hint="eastAsia" w:ascii="微软雅黑" w:hAnsi="微软雅黑" w:eastAsia="微软雅黑" w:cs="微软雅黑"/>
          <w:b/>
          <w:bCs/>
          <w:i w:val="0"/>
          <w:iCs w:val="0"/>
          <w:caps w:val="0"/>
          <w:spacing w:val="0"/>
          <w:sz w:val="24"/>
          <w:szCs w:val="24"/>
          <w:shd w:val="clear" w:fill="FFFFFF"/>
        </w:rPr>
        <w:t>各岗位的工作职责、应聘条件和具体要求见中国农业银行招聘网站（https://career.abchina.com.cn）岗位详情。</w:t>
      </w:r>
    </w:p>
    <w:p w14:paraId="49820C0F">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Style w:val="5"/>
          <w:rFonts w:hint="eastAsia" w:ascii="微软雅黑" w:hAnsi="微软雅黑" w:eastAsia="微软雅黑" w:cs="微软雅黑"/>
          <w:b/>
          <w:bCs/>
          <w:i w:val="0"/>
          <w:iCs w:val="0"/>
          <w:caps w:val="0"/>
          <w:spacing w:val="0"/>
          <w:sz w:val="24"/>
          <w:szCs w:val="24"/>
          <w:shd w:val="clear" w:fill="FFFFFF"/>
        </w:rPr>
        <w:t>欢迎和鼓励建档立卡脱贫户家庭大学生应聘我行各类岗位。</w:t>
      </w:r>
    </w:p>
    <w:p w14:paraId="02AADBA1">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Style w:val="5"/>
          <w:rFonts w:hint="eastAsia" w:ascii="微软雅黑" w:hAnsi="微软雅黑" w:eastAsia="微软雅黑" w:cs="微软雅黑"/>
          <w:b/>
          <w:bCs/>
          <w:i w:val="0"/>
          <w:iCs w:val="0"/>
          <w:caps w:val="0"/>
          <w:spacing w:val="0"/>
          <w:sz w:val="24"/>
          <w:szCs w:val="24"/>
          <w:shd w:val="clear" w:fill="FFFFFF"/>
        </w:rPr>
        <w:t>三、招聘流程</w:t>
      </w:r>
    </w:p>
    <w:p w14:paraId="056C06A3">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1.报名</w:t>
      </w:r>
    </w:p>
    <w:p w14:paraId="1F2C1FB4">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2.笔试</w:t>
      </w:r>
    </w:p>
    <w:p w14:paraId="36BA557E">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3.面试</w:t>
      </w:r>
    </w:p>
    <w:p w14:paraId="77C4C911">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4.体检</w:t>
      </w:r>
    </w:p>
    <w:p w14:paraId="06414C32">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5.签约录用</w:t>
      </w:r>
    </w:p>
    <w:p w14:paraId="050756AD">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Style w:val="5"/>
          <w:rFonts w:hint="eastAsia" w:ascii="微软雅黑" w:hAnsi="微软雅黑" w:eastAsia="微软雅黑" w:cs="微软雅黑"/>
          <w:b/>
          <w:bCs/>
          <w:i w:val="0"/>
          <w:iCs w:val="0"/>
          <w:caps w:val="0"/>
          <w:spacing w:val="0"/>
          <w:sz w:val="24"/>
          <w:szCs w:val="24"/>
          <w:shd w:val="clear" w:fill="FFFFFF"/>
        </w:rPr>
        <w:t>四、报名方式及时间安排</w:t>
      </w:r>
    </w:p>
    <w:p w14:paraId="6B346F07">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1.报名方式：应聘者请登录中国农业银行招聘网站（https://career.abchina.com.cn）或“中国农业银行人才招聘”微信公众号在线注册、填写简历、选择岗位并投报简历。</w:t>
      </w:r>
      <w:r>
        <w:rPr>
          <w:rStyle w:val="5"/>
          <w:rFonts w:hint="eastAsia" w:ascii="微软雅黑" w:hAnsi="微软雅黑" w:eastAsia="微软雅黑" w:cs="微软雅黑"/>
          <w:b/>
          <w:bCs/>
          <w:i w:val="0"/>
          <w:iCs w:val="0"/>
          <w:caps w:val="0"/>
          <w:spacing w:val="0"/>
          <w:sz w:val="24"/>
          <w:szCs w:val="24"/>
          <w:shd w:val="clear" w:fill="FFFFFF"/>
        </w:rPr>
        <w:t>每名应聘者最多可在我行投报一个本部与一个非本部岗位。</w:t>
      </w:r>
    </w:p>
    <w:p w14:paraId="38FD8C37">
      <w:pPr>
        <w:pStyle w:val="2"/>
        <w:keepNext w:val="0"/>
        <w:keepLines w:val="0"/>
        <w:widowControl/>
        <w:suppressLineNumbers w:val="0"/>
        <w:shd w:val="clear" w:fill="FFFFFF"/>
        <w:spacing w:before="0" w:beforeAutospacing="0" w:after="210" w:afterAutospacing="0" w:line="420" w:lineRule="atLeast"/>
        <w:ind w:lef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2.报名时间：</w:t>
      </w:r>
      <w:r>
        <w:rPr>
          <w:rStyle w:val="5"/>
          <w:rFonts w:hint="eastAsia" w:ascii="微软雅黑" w:hAnsi="微软雅黑" w:eastAsia="微软雅黑" w:cs="微软雅黑"/>
          <w:b/>
          <w:bCs/>
          <w:i w:val="0"/>
          <w:iCs w:val="0"/>
          <w:caps w:val="0"/>
          <w:spacing w:val="0"/>
          <w:sz w:val="24"/>
          <w:szCs w:val="24"/>
          <w:shd w:val="clear" w:fill="FFFFFF"/>
        </w:rPr>
        <w:t>即日起—2024年9月26日。</w:t>
      </w:r>
    </w:p>
    <w:p w14:paraId="7CCDDCC2">
      <w:pPr>
        <w:pStyle w:val="2"/>
        <w:keepNext w:val="0"/>
        <w:keepLines w:val="0"/>
        <w:widowControl/>
        <w:suppressLineNumbers w:val="0"/>
        <w:shd w:val="clear" w:fill="FFFFFF"/>
        <w:spacing w:before="0" w:beforeAutospacing="0" w:after="210" w:afterAutospacing="0" w:line="420" w:lineRule="atLeast"/>
        <w:ind w:lef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3.笔试时间：初定2024年10月下旬。</w:t>
      </w:r>
    </w:p>
    <w:p w14:paraId="60326BBD">
      <w:pPr>
        <w:pStyle w:val="2"/>
        <w:keepNext w:val="0"/>
        <w:keepLines w:val="0"/>
        <w:widowControl/>
        <w:suppressLineNumbers w:val="0"/>
        <w:shd w:val="clear" w:fill="FFFFFF"/>
        <w:spacing w:before="0" w:beforeAutospacing="0" w:after="210" w:afterAutospacing="0" w:line="420" w:lineRule="atLeast"/>
        <w:ind w:lef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4.面试及后续流程另行通知，请及时关注。</w:t>
      </w:r>
    </w:p>
    <w:p w14:paraId="45D4DF84">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Style w:val="5"/>
          <w:rFonts w:hint="eastAsia" w:ascii="微软雅黑" w:hAnsi="微软雅黑" w:eastAsia="微软雅黑" w:cs="微软雅黑"/>
          <w:b/>
          <w:bCs/>
          <w:i w:val="0"/>
          <w:iCs w:val="0"/>
          <w:caps w:val="0"/>
          <w:spacing w:val="0"/>
          <w:sz w:val="24"/>
          <w:szCs w:val="24"/>
          <w:shd w:val="clear" w:fill="FFFFFF"/>
        </w:rPr>
        <w:t>五、注意事项</w:t>
      </w:r>
    </w:p>
    <w:p w14:paraId="18A7543D">
      <w:pPr>
        <w:pStyle w:val="2"/>
        <w:keepNext w:val="0"/>
        <w:keepLines w:val="0"/>
        <w:widowControl/>
        <w:suppressLineNumbers w:val="0"/>
        <w:shd w:val="clear" w:fill="FFFFFF"/>
        <w:spacing w:before="0" w:beforeAutospacing="0" w:after="210" w:afterAutospacing="0" w:line="420" w:lineRule="atLeast"/>
        <w:ind w:lef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1.应聘者应坚持诚信原则，准确、完整填写简历和资料信息，保证信息真实性。如与事实不符，我行有权取消其考试和录用资格，解除相关协议约定，后果由应聘者本人承担。</w:t>
      </w:r>
    </w:p>
    <w:p w14:paraId="14A982BD">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2.各项招聘安排以中国农业银行招聘网站（https://career.abchina.com.cn）及“中国农业银行人才招聘”微信公众号发布的信息为准，请应聘者持续关注。</w:t>
      </w:r>
    </w:p>
    <w:p w14:paraId="27AF6D8C">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3.本次考试不指定考试辅导用书，不举办也不委托任何机构举办考试辅导培训班。</w:t>
      </w:r>
    </w:p>
    <w:p w14:paraId="5D13BA8E">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4.我行将通过农行招聘网站站内信和手机短信等方式，通知入围笔面试人员后续流程的具体时间和形式。应聘者的手机号码、邮箱等联系方式如发生变更，请务必及时登录招聘系统进行更新，以确保通信畅通。</w:t>
      </w:r>
    </w:p>
    <w:p w14:paraId="1FA5E8BC">
      <w:pPr>
        <w:pStyle w:val="2"/>
        <w:keepNext w:val="0"/>
        <w:keepLines w:val="0"/>
        <w:widowControl/>
        <w:suppressLineNumbers w:val="0"/>
        <w:shd w:val="clear" w:fill="FFFFFF"/>
        <w:spacing w:before="0" w:beforeAutospacing="0" w:after="210" w:afterAutospacing="0" w:line="420" w:lineRule="atLeast"/>
        <w:ind w:lef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5.岗位投报成功后再编辑“个人中心”—“我的简历”的内容，将不会同步更新已投报完成的简历信息。如需修改，请在“我的投递”中取消申请后重新投报。</w:t>
      </w:r>
    </w:p>
    <w:p w14:paraId="5855EEEF">
      <w:pPr>
        <w:pStyle w:val="2"/>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6.根据岗位需求变化及报名情况等因素，我行有权调整、取消或终止个别岗位的招聘工作，并在法律允许范围内对本次招聘享有最终解释权。</w:t>
      </w:r>
    </w:p>
    <w:p w14:paraId="2B8E8A0F">
      <w:pPr>
        <w:pStyle w:val="2"/>
        <w:keepNext w:val="0"/>
        <w:keepLines w:val="0"/>
        <w:widowControl/>
        <w:suppressLineNumbers w:val="0"/>
        <w:shd w:val="clear" w:fill="FFFFFF"/>
        <w:spacing w:before="0" w:beforeAutospacing="0" w:after="210" w:afterAutospacing="0" w:line="42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7.咨询方式：zhaopinscnh@abchina.com.cn</w:t>
      </w:r>
    </w:p>
    <w:p w14:paraId="4CB69297">
      <w:pPr>
        <w:pStyle w:val="2"/>
        <w:keepNext w:val="0"/>
        <w:keepLines w:val="0"/>
        <w:widowControl/>
        <w:suppressLineNumbers w:val="0"/>
        <w:shd w:val="clear" w:fill="FFFFFF"/>
        <w:spacing w:before="0" w:beforeAutospacing="0" w:after="210" w:afterAutospacing="0" w:line="420" w:lineRule="atLeast"/>
        <w:ind w:left="0" w:right="0" w:firstLine="480"/>
        <w:jc w:val="right"/>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                        中国农业银行四川省分行</w:t>
      </w:r>
      <w:bookmarkStart w:id="0" w:name="_GoBack"/>
      <w:bookmarkEnd w:id="0"/>
    </w:p>
    <w:p w14:paraId="4A7F20F6">
      <w:pPr>
        <w:pStyle w:val="2"/>
        <w:keepNext w:val="0"/>
        <w:keepLines w:val="0"/>
        <w:widowControl/>
        <w:suppressLineNumbers w:val="0"/>
        <w:shd w:val="clear" w:fill="FFFFFF"/>
        <w:spacing w:before="0" w:beforeAutospacing="0" w:after="210" w:afterAutospacing="0" w:line="420" w:lineRule="atLeast"/>
        <w:ind w:left="0" w:right="0" w:firstLine="480"/>
        <w:jc w:val="right"/>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4"/>
          <w:szCs w:val="24"/>
          <w:shd w:val="clear" w:fill="FFFFFF"/>
        </w:rPr>
        <w:t>                                           2024年9月</w:t>
      </w:r>
    </w:p>
    <w:p w14:paraId="50113E4F">
      <w:pPr>
        <w:rPr>
          <w:rFonts w:hint="eastAsia" w:eastAsiaTheme="minorEastAsia"/>
          <w:lang w:val="en-US" w:eastAsia="zh-CN"/>
        </w:rPr>
      </w:pPr>
      <w:r>
        <w:drawing>
          <wp:inline distT="0" distB="0" distL="114300" distR="114300">
            <wp:extent cx="1527175" cy="1729105"/>
            <wp:effectExtent l="0" t="0" r="158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27175" cy="172910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474470" cy="1670050"/>
            <wp:effectExtent l="0" t="0" r="1143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474470" cy="16700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ODEyMmMxMmNjNjUyNWJkNzk2OGY5YTQ0MTVlZDkifQ=="/>
  </w:docVars>
  <w:rsids>
    <w:rsidRoot w:val="00000000"/>
    <w:rsid w:val="0DD04633"/>
    <w:rsid w:val="4DC4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1614</Words>
  <Characters>1782</Characters>
  <Lines>0</Lines>
  <Paragraphs>0</Paragraphs>
  <TotalTime>73</TotalTime>
  <ScaleCrop>false</ScaleCrop>
  <LinksUpToDate>false</LinksUpToDate>
  <CharactersWithSpaces>1815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2024-03-13T01:52:00Z</dcterms:created>
  <dc:creator>ybnh24</dc:creator>
  <cp:lastModifiedBy>ybnh24</cp:lastModifiedBy>
  <dcterms:modified xsi:type="dcterms:W3CDTF">2024-09-09T08:38:23Z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8E06B6FCE3CF4331BEEEF1F3E57C5162_12</vt:lpwstr>
  </property>
</Properties>
</file>