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ind w:left="210" w:leftChars="100"/>
        <w:jc w:val="center"/>
      </w:pPr>
      <w:r>
        <w:rPr>
          <w:rFonts w:hint="eastAsia"/>
        </w:rPr>
        <w:t>四川天一学院招聘简章</w:t>
      </w:r>
    </w:p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一</w:t>
      </w:r>
      <w:r>
        <w:rPr>
          <w:rFonts w:hint="eastAsia"/>
          <w:b/>
          <w:bCs/>
          <w:sz w:val="28"/>
          <w:szCs w:val="36"/>
          <w:lang w:eastAsia="zh-CN"/>
        </w:rPr>
        <w:t>、</w:t>
      </w:r>
      <w:r>
        <w:rPr>
          <w:rFonts w:hint="eastAsia"/>
          <w:b/>
          <w:bCs/>
          <w:sz w:val="28"/>
          <w:szCs w:val="36"/>
        </w:rPr>
        <w:t>学院简介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民办四川天一学院创建于</w:t>
      </w:r>
      <w:r>
        <w:rPr>
          <w:rFonts w:ascii="仿宋" w:hAnsi="仿宋" w:eastAsia="仿宋"/>
          <w:sz w:val="28"/>
          <w:szCs w:val="28"/>
        </w:rPr>
        <w:t>1991年，1994年经</w:t>
      </w:r>
      <w:r>
        <w:rPr>
          <w:rFonts w:hint="eastAsia" w:ascii="仿宋" w:hAnsi="仿宋" w:eastAsia="仿宋"/>
          <w:sz w:val="28"/>
          <w:szCs w:val="28"/>
        </w:rPr>
        <w:t>原</w:t>
      </w:r>
      <w:r>
        <w:rPr>
          <w:rFonts w:ascii="仿宋" w:hAnsi="仿宋" w:eastAsia="仿宋"/>
          <w:sz w:val="28"/>
          <w:szCs w:val="28"/>
        </w:rPr>
        <w:t>国家教委批准为独立设置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全日制专科层次的</w:t>
      </w:r>
      <w:r>
        <w:rPr>
          <w:rFonts w:hint="eastAsia" w:ascii="仿宋" w:hAnsi="仿宋" w:eastAsia="仿宋"/>
          <w:sz w:val="28"/>
          <w:szCs w:val="28"/>
        </w:rPr>
        <w:t>民办</w:t>
      </w:r>
      <w:r>
        <w:rPr>
          <w:rFonts w:ascii="仿宋" w:hAnsi="仿宋" w:eastAsia="仿宋"/>
          <w:sz w:val="28"/>
          <w:szCs w:val="28"/>
        </w:rPr>
        <w:t>高等学校，</w:t>
      </w:r>
      <w:r>
        <w:rPr>
          <w:rFonts w:hint="eastAsia" w:ascii="仿宋" w:hAnsi="仿宋" w:eastAsia="仿宋"/>
          <w:sz w:val="28"/>
          <w:szCs w:val="28"/>
        </w:rPr>
        <w:t>是</w:t>
      </w:r>
      <w:r>
        <w:rPr>
          <w:rFonts w:ascii="仿宋" w:hAnsi="仿宋" w:eastAsia="仿宋"/>
          <w:sz w:val="28"/>
          <w:szCs w:val="28"/>
        </w:rPr>
        <w:t>全国首批</w:t>
      </w:r>
      <w:r>
        <w:rPr>
          <w:rFonts w:hint="eastAsia" w:ascii="仿宋" w:hAnsi="仿宋" w:eastAsia="仿宋"/>
          <w:sz w:val="28"/>
          <w:szCs w:val="28"/>
        </w:rPr>
        <w:t>7所，</w:t>
      </w:r>
      <w:r>
        <w:rPr>
          <w:rFonts w:ascii="仿宋" w:hAnsi="仿宋" w:eastAsia="仿宋"/>
          <w:sz w:val="28"/>
          <w:szCs w:val="28"/>
        </w:rPr>
        <w:t>也是西南地区第一所民办高校。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</w:t>
      </w:r>
      <w:r>
        <w:rPr>
          <w:rFonts w:ascii="仿宋" w:hAnsi="仿宋" w:eastAsia="仿宋"/>
          <w:sz w:val="28"/>
          <w:szCs w:val="28"/>
        </w:rPr>
        <w:t>占地面积</w:t>
      </w:r>
      <w:r>
        <w:rPr>
          <w:rFonts w:hint="eastAsia" w:ascii="仿宋" w:hAnsi="仿宋" w:eastAsia="仿宋"/>
          <w:sz w:val="28"/>
          <w:szCs w:val="28"/>
        </w:rPr>
        <w:t>1230余</w:t>
      </w:r>
      <w:r>
        <w:rPr>
          <w:rFonts w:ascii="仿宋" w:hAnsi="仿宋" w:eastAsia="仿宋"/>
          <w:sz w:val="28"/>
          <w:szCs w:val="28"/>
        </w:rPr>
        <w:t>亩，</w:t>
      </w:r>
      <w:r>
        <w:rPr>
          <w:rFonts w:hint="eastAsia" w:ascii="仿宋" w:hAnsi="仿宋" w:eastAsia="仿宋"/>
          <w:sz w:val="28"/>
          <w:szCs w:val="28"/>
        </w:rPr>
        <w:t>校内建筑面积40余万平方米，图书馆</w:t>
      </w:r>
      <w:r>
        <w:rPr>
          <w:rFonts w:ascii="仿宋" w:hAnsi="仿宋" w:eastAsia="仿宋"/>
          <w:sz w:val="28"/>
          <w:szCs w:val="28"/>
        </w:rPr>
        <w:t>建筑面积</w:t>
      </w:r>
      <w:r>
        <w:rPr>
          <w:rFonts w:hint="eastAsia" w:ascii="仿宋" w:hAnsi="仿宋" w:eastAsia="仿宋"/>
          <w:sz w:val="28"/>
          <w:szCs w:val="28"/>
          <w:lang w:eastAsia="zh-CN"/>
        </w:rPr>
        <w:t>2.</w:t>
      </w:r>
      <w:r>
        <w:rPr>
          <w:rFonts w:hint="eastAsia" w:ascii="仿宋" w:hAnsi="仿宋" w:eastAsia="仿宋"/>
          <w:sz w:val="28"/>
          <w:szCs w:val="28"/>
        </w:rPr>
        <w:t>5万</w:t>
      </w:r>
      <w:r>
        <w:rPr>
          <w:rFonts w:ascii="仿宋" w:hAnsi="仿宋" w:eastAsia="仿宋"/>
          <w:sz w:val="28"/>
          <w:szCs w:val="28"/>
        </w:rPr>
        <w:t>平方米，馆</w:t>
      </w:r>
      <w:r>
        <w:rPr>
          <w:rFonts w:hint="eastAsia" w:ascii="仿宋" w:hAnsi="仿宋" w:eastAsia="仿宋"/>
          <w:sz w:val="28"/>
          <w:szCs w:val="28"/>
        </w:rPr>
        <w:t>藏</w:t>
      </w:r>
      <w:r>
        <w:rPr>
          <w:rFonts w:ascii="仿宋" w:hAnsi="仿宋" w:eastAsia="仿宋"/>
          <w:sz w:val="28"/>
          <w:szCs w:val="28"/>
        </w:rPr>
        <w:t>图书</w:t>
      </w:r>
      <w:r>
        <w:rPr>
          <w:rFonts w:hint="eastAsia" w:ascii="仿宋" w:hAnsi="仿宋" w:eastAsia="仿宋"/>
          <w:sz w:val="28"/>
          <w:szCs w:val="28"/>
        </w:rPr>
        <w:t>13</w:t>
      </w:r>
      <w:r>
        <w:rPr>
          <w:rFonts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</w:rPr>
        <w:t>万余</w:t>
      </w:r>
      <w:r>
        <w:rPr>
          <w:rFonts w:ascii="仿宋" w:hAnsi="仿宋" w:eastAsia="仿宋"/>
          <w:sz w:val="28"/>
          <w:szCs w:val="28"/>
        </w:rPr>
        <w:t>册</w:t>
      </w:r>
      <w:r>
        <w:rPr>
          <w:rFonts w:hint="eastAsia" w:ascii="仿宋" w:hAnsi="仿宋" w:eastAsia="仿宋"/>
          <w:sz w:val="28"/>
          <w:szCs w:val="28"/>
        </w:rPr>
        <w:t>。学校实训建筑面积</w:t>
      </w:r>
      <w:r>
        <w:rPr>
          <w:rFonts w:hint="eastAsia" w:ascii="仿宋" w:hAnsi="仿宋" w:eastAsia="仿宋"/>
          <w:sz w:val="28"/>
          <w:szCs w:val="28"/>
          <w:lang w:eastAsia="zh-CN"/>
        </w:rPr>
        <w:t>7.</w:t>
      </w:r>
      <w:r>
        <w:rPr>
          <w:rFonts w:hint="eastAsia" w:ascii="仿宋" w:hAnsi="仿宋" w:eastAsia="仿宋"/>
          <w:sz w:val="28"/>
          <w:szCs w:val="28"/>
        </w:rPr>
        <w:t>7万平方米，实训设备值达1亿元，建设有计算机实训中心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物流实训中心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中药实训中心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文创实训中心等12个校内实训基地，校企合作单位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/>
          <w:sz w:val="28"/>
          <w:szCs w:val="28"/>
        </w:rPr>
        <w:t>个。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学校紧密围绕四川深入推动“一干多支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五区协同”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治蜀兴川和成德眉资同城化的发展战略，构建有健康专业群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体育及旅游专业群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数字内容与文化创意专业群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城镇建设专业群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商贸金融专业群，共开设有艺术设计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护理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医学美容技术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口腔医学技术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康复治疗技术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中药学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市场营销等46个专业，主要涵盖电子与信息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医药卫生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旅游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财经商贸等9个专业大类。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</w:t>
      </w:r>
      <w:r>
        <w:rPr>
          <w:rFonts w:ascii="仿宋" w:hAnsi="仿宋" w:eastAsia="仿宋"/>
          <w:sz w:val="28"/>
          <w:szCs w:val="28"/>
        </w:rPr>
        <w:t>先后荣获</w:t>
      </w:r>
      <w:r>
        <w:rPr>
          <w:rFonts w:hint="eastAsia" w:ascii="仿宋" w:hAnsi="仿宋" w:eastAsia="仿宋"/>
          <w:sz w:val="28"/>
          <w:szCs w:val="28"/>
        </w:rPr>
        <w:t>“中国十大优秀民办高校”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“中国十佳诚信民办高校”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“全国民办教育先进集体”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“中国民办高等教育优秀院校”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“影响中国西部的十大高校品牌”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“四川省十大教育品牌”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“四川省普通高等学校毕业生就业工作先进单位”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“四川省高校后勤管理工作先进集体”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“高校定点扶贫工作先进单位”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“2019定点扶贫先进省直部门（单位）”</w:t>
      </w:r>
      <w:r>
        <w:rPr>
          <w:rFonts w:ascii="仿宋" w:hAnsi="仿宋" w:eastAsia="仿宋"/>
          <w:sz w:val="28"/>
          <w:szCs w:val="28"/>
        </w:rPr>
        <w:t>等多项荣誉称号。</w:t>
      </w:r>
      <w:r>
        <w:rPr>
          <w:rFonts w:hint="eastAsia" w:ascii="仿宋" w:hAnsi="仿宋" w:eastAsia="仿宋"/>
          <w:sz w:val="28"/>
          <w:szCs w:val="28"/>
        </w:rPr>
        <w:t>社会影响力和美誉度日益提升，为学校持续快速健康发展奠定了坚实基础。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招聘对象</w:t>
      </w:r>
    </w:p>
    <w:p>
      <w:pPr>
        <w:ind w:firstLine="565" w:firstLineChars="202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（一）思想政治素质好，遵纪守法，作风正派，热爱教育事业，具有良好的职业道德和团队合作精神。</w:t>
      </w:r>
    </w:p>
    <w:p>
      <w:pPr>
        <w:ind w:firstLine="565" w:firstLineChars="202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（二）硕士研究生及以上学历（除特殊专业要求），专业对口，已从学校顺利毕业并取得相关证书。</w:t>
      </w:r>
    </w:p>
    <w:p>
      <w:pPr>
        <w:ind w:firstLine="565" w:firstLineChars="202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（三）具有扎实的专业理论知识，具备较强的从事教学和应用研究工作的素质与能力。</w:t>
      </w:r>
    </w:p>
    <w:p>
      <w:pPr>
        <w:ind w:firstLine="565" w:firstLineChars="202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（四）身心健康</w:t>
      </w:r>
      <w:r>
        <w:rPr>
          <w:rFonts w:hint="eastAsia" w:ascii="仿宋_GB2312" w:eastAsia="仿宋_GB2312"/>
          <w:sz w:val="28"/>
          <w:lang w:eastAsia="zh-CN"/>
        </w:rPr>
        <w:t>、</w:t>
      </w:r>
      <w:r>
        <w:rPr>
          <w:rFonts w:hint="eastAsia" w:ascii="仿宋_GB2312" w:eastAsia="仿宋_GB2312"/>
          <w:sz w:val="28"/>
        </w:rPr>
        <w:t>品行端正</w:t>
      </w:r>
      <w:r>
        <w:rPr>
          <w:rFonts w:hint="eastAsia" w:ascii="仿宋_GB2312" w:eastAsia="仿宋_GB2312"/>
          <w:sz w:val="28"/>
          <w:lang w:eastAsia="zh-CN"/>
        </w:rPr>
        <w:t>、</w:t>
      </w:r>
      <w:r>
        <w:rPr>
          <w:rFonts w:hint="eastAsia" w:ascii="仿宋_GB2312" w:eastAsia="仿宋_GB2312"/>
          <w:sz w:val="28"/>
        </w:rPr>
        <w:t>无不良嗜好。</w:t>
      </w:r>
    </w:p>
    <w:p>
      <w:pPr>
        <w:rPr>
          <w:rFonts w:ascii="仿宋_GB2312" w:eastAsia="仿宋_GB2312"/>
          <w:b/>
          <w:bCs/>
          <w:sz w:val="28"/>
        </w:rPr>
        <w:sectPr>
          <w:pgSz w:w="16838" w:h="11906" w:orient="landscape"/>
          <w:pgMar w:top="782" w:right="1440" w:bottom="782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t>招聘岗位及要求</w:t>
      </w:r>
    </w:p>
    <w:tbl>
      <w:tblPr>
        <w:tblStyle w:val="4"/>
        <w:tblW w:w="147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2"/>
        <w:gridCol w:w="7616"/>
        <w:gridCol w:w="3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健康产业学院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医学美容技术教师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未来数字创意产业学院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艺术设计专业教师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环境艺术设计专业教师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移动互联网应用技术教师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工程造价专业教师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工程监理专业教师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建筑工程技术专业教师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工程测量技术专业教师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道路与桥梁工程技术专业教师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运动与康复学院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烹饪工艺与营养教师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市场营销、医疗器械经营与服务教师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大数据与财务管理、财富管理教师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酒店管理与数字化运营、空中乘务、旅游管理教师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思政（基础）部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学生事务部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岗位职责及要求</w:t>
            </w:r>
          </w:p>
        </w:tc>
        <w:tc>
          <w:tcPr>
            <w:tcW w:w="10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一、岗位职责：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专职教师：1.担任一线教学工作，主要从事所在专业相关课程教学；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2.熟悉掌握履行岗位职责所需理论知识、技能和方法，具备较好的语言表达能力；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3.积极参与教研工作，承担课程教学辅导和带领学生实训、竞赛等相关任务；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4.具有较强的责任心，工作积极主动，学习力较强；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5.热爱教育行业，愿意服从学校工作安排；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1.本科毕业，取得毕业证及学位证，师范、思政、心理学专业优先；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2.热爱教育事业，身心健康，品行端正，无不良嗜好，具有较强的责任心，工作积极主动，学习能力较强；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3.具有良好的沟通能力，服从工作的调整和调动；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4.具有学生干部经验或辅导员助理经验者优先；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5.政治面貌为中共党员或预备党员优先考虑；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二、岗位要求：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专职教师：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1.专业对口或相关；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2.研究生学历，有相关工作经验和中级以上职称学历可放宽至本科。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1.有良好的职业道德，勇挑重担，服从上级安排；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2.接受住校，节假日值班（可调休）；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3.工作严谨，认真负责；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4.热爱教育事业，关爱学生；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5.具有良好的心理素质；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6.熟练使用各种办公软件。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福利待遇</w:t>
            </w:r>
          </w:p>
        </w:tc>
        <w:tc>
          <w:tcPr>
            <w:tcW w:w="10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1.本科及初级职称：4000-5500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2.硕士研究生及中级以上职称：5000-7000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3.博士研究生及副高以上职称待遇面谈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周末双休、带薪寒暑假、提供免费住宿、上下班交通车、提供生活补贴、交通补贴、节假日福利、生日福利、五险一金</w:t>
            </w:r>
          </w:p>
        </w:tc>
      </w:tr>
    </w:tbl>
    <w:p>
      <w:pPr>
        <w:widowControl/>
        <w:wordWrap w:val="0"/>
        <w:jc w:val="both"/>
        <w:rPr>
          <w:rFonts w:hint="default" w:asci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wordWrap w:val="0"/>
        <w:jc w:val="center"/>
        <w:rPr>
          <w:rFonts w:ascii="宋体" w:cs="宋体"/>
          <w:b/>
          <w:kern w:val="0"/>
          <w:sz w:val="28"/>
          <w:szCs w:val="28"/>
          <w:lang w:val="zh-CN"/>
        </w:rPr>
      </w:pPr>
      <w:r>
        <w:rPr>
          <w:rFonts w:hint="eastAsia" w:ascii="宋体" w:cs="宋体"/>
          <w:b/>
          <w:kern w:val="0"/>
          <w:sz w:val="28"/>
          <w:szCs w:val="28"/>
          <w:lang w:val="zh-CN"/>
        </w:rPr>
        <w:t>四、招聘流程</w:t>
      </w:r>
    </w:p>
    <w:p>
      <w:pPr>
        <w:widowControl/>
        <w:wordWrap w:val="0"/>
        <w:rPr>
          <w:rFonts w:ascii="宋体" w:cs="宋体"/>
          <w:bCs/>
          <w:kern w:val="0"/>
          <w:sz w:val="24"/>
          <w:lang w:val="zh-CN"/>
        </w:rPr>
      </w:pPr>
      <w:r>
        <w:rPr>
          <w:rFonts w:hint="eastAsia" w:ascii="宋体" w:cs="宋体"/>
          <w:bCs/>
          <w:kern w:val="0"/>
          <w:sz w:val="24"/>
          <w:lang w:val="zh-CN"/>
        </w:rPr>
        <w:t>（一）高层次人才，请直接致电学院人事处，沟通初步意向</w:t>
      </w:r>
    </w:p>
    <w:p>
      <w:pPr>
        <w:widowControl/>
        <w:wordWrap w:val="0"/>
        <w:rPr>
          <w:rFonts w:hint="eastAsia" w:ascii="宋体" w:cs="宋体"/>
          <w:bCs/>
          <w:kern w:val="0"/>
          <w:sz w:val="24"/>
          <w:lang w:val="en-US" w:eastAsia="zh-CN"/>
        </w:rPr>
      </w:pPr>
      <w:r>
        <w:rPr>
          <w:rFonts w:hint="eastAsia" w:ascii="宋体" w:cs="宋体"/>
          <w:bCs/>
          <w:kern w:val="0"/>
          <w:sz w:val="24"/>
          <w:lang w:val="zh-CN"/>
        </w:rPr>
        <w:t>（二）专业教师与</w:t>
      </w:r>
      <w:r>
        <w:rPr>
          <w:rFonts w:hint="eastAsia" w:ascii="宋体" w:cs="宋体"/>
          <w:bCs/>
          <w:kern w:val="0"/>
          <w:sz w:val="24"/>
          <w:lang w:val="en-US" w:eastAsia="zh-CN"/>
        </w:rPr>
        <w:t>录用形式</w:t>
      </w:r>
    </w:p>
    <w:p>
      <w:pPr>
        <w:widowControl/>
        <w:wordWrap w:val="0"/>
        <w:rPr>
          <w:rFonts w:ascii="宋体" w:cs="宋体"/>
          <w:bCs/>
          <w:kern w:val="0"/>
          <w:sz w:val="24"/>
          <w:lang w:val="zh-CN"/>
        </w:rPr>
      </w:pPr>
      <w:r>
        <w:rPr>
          <w:rFonts w:hint="eastAsia" w:ascii="宋体" w:cs="宋体"/>
          <w:bCs/>
          <w:kern w:val="0"/>
          <w:sz w:val="24"/>
          <w:lang w:val="zh-CN"/>
        </w:rPr>
        <w:t>1.请将个人简历、个人证件扫描件（毕业证、学历证、资格证书等其它个人能力证明材料）以附件形式，按“应聘岗位+学校+姓名+学历+专业+政治面貌”命名（如：“市场营销教师+川大+张三+硕士+工商管理+党员”），将简历发送至</w:t>
      </w:r>
      <w:r>
        <w:rPr>
          <w:rFonts w:hint="eastAsia" w:ascii="宋体" w:cs="宋体"/>
          <w:bCs/>
          <w:kern w:val="0"/>
          <w:sz w:val="24"/>
        </w:rPr>
        <w:t>hrtianyi@12</w:t>
      </w:r>
      <w:r>
        <w:rPr>
          <w:rFonts w:hint="eastAsia" w:ascii="宋体" w:cs="宋体"/>
          <w:bCs/>
          <w:kern w:val="0"/>
          <w:sz w:val="24"/>
          <w:lang w:eastAsia="zh-CN"/>
        </w:rPr>
        <w:t>6.</w:t>
      </w:r>
      <w:r>
        <w:rPr>
          <w:rFonts w:hint="eastAsia" w:ascii="宋体" w:cs="宋体"/>
          <w:bCs/>
          <w:kern w:val="0"/>
          <w:sz w:val="24"/>
        </w:rPr>
        <w:t>com</w:t>
      </w:r>
      <w:r>
        <w:rPr>
          <w:rFonts w:hint="eastAsia" w:ascii="宋体" w:cs="宋体"/>
          <w:bCs/>
          <w:kern w:val="0"/>
          <w:sz w:val="24"/>
          <w:lang w:val="zh-CN"/>
        </w:rPr>
        <w:t>邮箱，或在前程无忧上投递简历，请勿重复投递。</w:t>
      </w:r>
    </w:p>
    <w:p>
      <w:pPr>
        <w:widowControl/>
        <w:wordWrap w:val="0"/>
        <w:rPr>
          <w:rFonts w:ascii="宋体" w:cs="宋体"/>
          <w:bCs/>
          <w:kern w:val="0"/>
          <w:sz w:val="24"/>
          <w:lang w:val="zh-CN"/>
        </w:rPr>
      </w:pPr>
      <w:r>
        <w:rPr>
          <w:rFonts w:hint="eastAsia" w:ascii="宋体" w:cs="宋体"/>
          <w:bCs/>
          <w:kern w:val="0"/>
          <w:sz w:val="24"/>
          <w:lang w:val="zh-CN"/>
        </w:rPr>
        <w:t>2.初审：学院将对简历材料进行初审，符合应聘岗位要求的，学院将尽快予以回复，确定面试时间。不符合应聘岗位需求者不再另行通知。</w:t>
      </w:r>
    </w:p>
    <w:p>
      <w:pPr>
        <w:widowControl/>
        <w:wordWrap w:val="0"/>
        <w:rPr>
          <w:rFonts w:ascii="宋体" w:cs="宋体"/>
          <w:bCs/>
          <w:kern w:val="0"/>
          <w:sz w:val="24"/>
          <w:lang w:val="zh-CN"/>
        </w:rPr>
      </w:pPr>
      <w:r>
        <w:rPr>
          <w:rFonts w:hint="eastAsia" w:ascii="宋体" w:cs="宋体"/>
          <w:bCs/>
          <w:kern w:val="0"/>
          <w:sz w:val="24"/>
          <w:lang w:val="zh-CN"/>
        </w:rPr>
        <w:t>3.面试考核：学院根据岗位要求，采用面试、试讲等方式进行综合考核。通过初审的应聘者，需携带本人身份证、毕业证、学位证、教师资格证、职称证、业绩成果等相关证书的原件及复印件前往学院参加面试。</w:t>
      </w:r>
    </w:p>
    <w:p>
      <w:pPr>
        <w:widowControl/>
        <w:wordWrap w:val="0"/>
        <w:rPr>
          <w:rFonts w:ascii="宋体" w:cs="宋体"/>
          <w:bCs/>
          <w:kern w:val="0"/>
          <w:sz w:val="24"/>
          <w:lang w:val="zh-CN"/>
        </w:rPr>
      </w:pPr>
      <w:r>
        <w:rPr>
          <w:rFonts w:hint="eastAsia" w:ascii="宋体" w:cs="宋体"/>
          <w:bCs/>
          <w:kern w:val="0"/>
          <w:sz w:val="24"/>
          <w:lang w:val="zh-CN"/>
        </w:rPr>
        <w:t>4.录用：招聘小组将根据综合考核结果确定拟录用人员名单，经过入职体检、政审合格后的人员，学院正式通知本人入职。</w:t>
      </w:r>
    </w:p>
    <w:p>
      <w:pPr>
        <w:widowControl/>
        <w:wordWrap w:val="0"/>
        <w:jc w:val="center"/>
        <w:rPr>
          <w:rFonts w:ascii="宋体" w:cs="宋体"/>
          <w:b/>
          <w:kern w:val="0"/>
          <w:sz w:val="28"/>
          <w:szCs w:val="28"/>
          <w:lang w:val="zh-CN"/>
        </w:rPr>
      </w:pPr>
      <w:r>
        <w:rPr>
          <w:rFonts w:hint="eastAsia" w:ascii="宋体" w:cs="宋体"/>
          <w:b/>
          <w:kern w:val="0"/>
          <w:sz w:val="28"/>
          <w:szCs w:val="28"/>
          <w:lang w:val="zh-CN"/>
        </w:rPr>
        <w:t>五、联系方式</w:t>
      </w:r>
    </w:p>
    <w:p>
      <w:pPr>
        <w:widowControl/>
        <w:wordWrap w:val="0"/>
        <w:jc w:val="left"/>
        <w:rPr>
          <w:rFonts w:ascii="宋体" w:cs="宋体"/>
          <w:bCs/>
          <w:kern w:val="0"/>
          <w:sz w:val="24"/>
          <w:lang w:val="zh-CN"/>
        </w:rPr>
      </w:pPr>
      <w:r>
        <w:rPr>
          <w:rFonts w:hint="eastAsia" w:ascii="宋体" w:cs="宋体"/>
          <w:bCs/>
          <w:kern w:val="0"/>
          <w:sz w:val="24"/>
          <w:lang w:val="zh-CN"/>
        </w:rPr>
        <w:t>联系电话：</w:t>
      </w:r>
      <w:r>
        <w:rPr>
          <w:rFonts w:hint="eastAsia" w:ascii="宋体" w:cs="宋体"/>
          <w:bCs/>
          <w:kern w:val="0"/>
          <w:sz w:val="24"/>
        </w:rPr>
        <w:t>0838-3210502   1</w:t>
      </w:r>
      <w:r>
        <w:rPr>
          <w:rFonts w:hint="eastAsia" w:ascii="宋体" w:cs="宋体"/>
          <w:bCs/>
          <w:kern w:val="0"/>
          <w:sz w:val="24"/>
          <w:lang w:val="en-US" w:eastAsia="zh-CN"/>
        </w:rPr>
        <w:t>5183668690</w:t>
      </w:r>
      <w:r>
        <w:rPr>
          <w:rFonts w:hint="eastAsia" w:ascii="宋体" w:cs="宋体"/>
          <w:bCs/>
          <w:kern w:val="0"/>
          <w:sz w:val="24"/>
          <w:lang w:val="zh-CN"/>
        </w:rPr>
        <w:t>（微信同号）</w:t>
      </w:r>
      <w:r>
        <w:rPr>
          <w:rFonts w:hint="eastAsia" w:ascii="宋体" w:cs="宋体"/>
          <w:bCs/>
          <w:kern w:val="0"/>
          <w:sz w:val="24"/>
        </w:rPr>
        <w:t>（备注姓名+专业+应聘岗位）</w:t>
      </w:r>
    </w:p>
    <w:p>
      <w:pPr>
        <w:rPr>
          <w:rFonts w:ascii="宋体" w:cs="宋体"/>
          <w:bCs/>
          <w:kern w:val="0"/>
          <w:sz w:val="24"/>
          <w:lang w:val="zh-CN"/>
        </w:rPr>
      </w:pPr>
      <w:r>
        <w:rPr>
          <w:rFonts w:hint="eastAsia" w:ascii="宋体" w:cs="宋体"/>
          <w:bCs/>
          <w:kern w:val="0"/>
          <w:sz w:val="24"/>
          <w:lang w:val="zh-CN"/>
        </w:rPr>
        <w:t>联系人：</w:t>
      </w:r>
      <w:r>
        <w:rPr>
          <w:rFonts w:hint="eastAsia" w:ascii="宋体" w:cs="宋体"/>
          <w:bCs/>
          <w:kern w:val="0"/>
          <w:sz w:val="24"/>
          <w:lang w:val="en-US" w:eastAsia="zh-CN"/>
        </w:rPr>
        <w:t>周</w:t>
      </w:r>
      <w:r>
        <w:rPr>
          <w:rFonts w:hint="eastAsia" w:ascii="宋体" w:cs="宋体"/>
          <w:bCs/>
          <w:kern w:val="0"/>
          <w:sz w:val="24"/>
          <w:lang w:val="zh-CN"/>
        </w:rPr>
        <w:t xml:space="preserve">老师 </w:t>
      </w:r>
    </w:p>
    <w:p>
      <w:pPr>
        <w:widowControl/>
        <w:wordWrap w:val="0"/>
        <w:jc w:val="left"/>
        <w:rPr>
          <w:rFonts w:ascii="宋体" w:cs="宋体"/>
          <w:bCs/>
          <w:kern w:val="0"/>
          <w:sz w:val="24"/>
        </w:rPr>
      </w:pPr>
      <w:r>
        <w:rPr>
          <w:rFonts w:hint="eastAsia" w:ascii="宋体" w:cs="宋体"/>
          <w:bCs/>
          <w:kern w:val="0"/>
          <w:sz w:val="24"/>
          <w:lang w:val="zh-CN"/>
        </w:rPr>
        <w:t xml:space="preserve">学院地址：四川省德阳市绵竹市二环路东段88号四川天一学院 </w:t>
      </w:r>
    </w:p>
    <w:sectPr>
      <w:pgSz w:w="16838" w:h="11906" w:orient="landscape"/>
      <w:pgMar w:top="782" w:right="1440" w:bottom="782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300D2B"/>
    <w:multiLevelType w:val="singleLevel"/>
    <w:tmpl w:val="BE300D2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NGRhNTk4OTAyOWVjYTllZTQ2NmQ5OTZiYWQ3MTcifQ=="/>
    <w:docVar w:name="KSO_WPS_MARK_KEY" w:val="6d2ff3fa-630d-444f-a5ad-236eb8e7e6ce"/>
  </w:docVars>
  <w:rsids>
    <w:rsidRoot w:val="2DAA4B93"/>
    <w:rsid w:val="000164FE"/>
    <w:rsid w:val="009346A6"/>
    <w:rsid w:val="00A819EA"/>
    <w:rsid w:val="00C45F4D"/>
    <w:rsid w:val="00C91DBC"/>
    <w:rsid w:val="00D933E8"/>
    <w:rsid w:val="00E157C3"/>
    <w:rsid w:val="00E64264"/>
    <w:rsid w:val="015B176D"/>
    <w:rsid w:val="031C07A5"/>
    <w:rsid w:val="043E5448"/>
    <w:rsid w:val="04F8507F"/>
    <w:rsid w:val="05993D61"/>
    <w:rsid w:val="071E351C"/>
    <w:rsid w:val="082A5E5D"/>
    <w:rsid w:val="083B5576"/>
    <w:rsid w:val="0877566D"/>
    <w:rsid w:val="091D3273"/>
    <w:rsid w:val="09936A05"/>
    <w:rsid w:val="099E0166"/>
    <w:rsid w:val="0B607B17"/>
    <w:rsid w:val="0CA10654"/>
    <w:rsid w:val="0DB35682"/>
    <w:rsid w:val="0DBC2F12"/>
    <w:rsid w:val="0E356BBF"/>
    <w:rsid w:val="0F0276F7"/>
    <w:rsid w:val="0F3425E5"/>
    <w:rsid w:val="11B73853"/>
    <w:rsid w:val="11CB4C7E"/>
    <w:rsid w:val="14465B1F"/>
    <w:rsid w:val="145F4C0E"/>
    <w:rsid w:val="149A2E71"/>
    <w:rsid w:val="15E8256C"/>
    <w:rsid w:val="16223ECC"/>
    <w:rsid w:val="16746958"/>
    <w:rsid w:val="16B965DF"/>
    <w:rsid w:val="17A1798B"/>
    <w:rsid w:val="18367A4F"/>
    <w:rsid w:val="18677EB4"/>
    <w:rsid w:val="1883569B"/>
    <w:rsid w:val="192C1C94"/>
    <w:rsid w:val="19302EEC"/>
    <w:rsid w:val="194B373A"/>
    <w:rsid w:val="199C7FA5"/>
    <w:rsid w:val="1A854E59"/>
    <w:rsid w:val="1AE71114"/>
    <w:rsid w:val="1BE81317"/>
    <w:rsid w:val="1D8C54B0"/>
    <w:rsid w:val="1DC64405"/>
    <w:rsid w:val="1EB4688A"/>
    <w:rsid w:val="20112551"/>
    <w:rsid w:val="21171A14"/>
    <w:rsid w:val="21C81B7D"/>
    <w:rsid w:val="22AF36A3"/>
    <w:rsid w:val="25D1215F"/>
    <w:rsid w:val="27CB1E9E"/>
    <w:rsid w:val="27EF0920"/>
    <w:rsid w:val="29FB1012"/>
    <w:rsid w:val="2A224043"/>
    <w:rsid w:val="2C354526"/>
    <w:rsid w:val="2C697D08"/>
    <w:rsid w:val="2DAA4B93"/>
    <w:rsid w:val="2DB44B1E"/>
    <w:rsid w:val="2DC648AB"/>
    <w:rsid w:val="2E4641FC"/>
    <w:rsid w:val="2E7C2244"/>
    <w:rsid w:val="2F5213F2"/>
    <w:rsid w:val="303A685F"/>
    <w:rsid w:val="30BA48E7"/>
    <w:rsid w:val="31592CC9"/>
    <w:rsid w:val="31AD795F"/>
    <w:rsid w:val="322F6521"/>
    <w:rsid w:val="32855D8E"/>
    <w:rsid w:val="338E30FC"/>
    <w:rsid w:val="3468051C"/>
    <w:rsid w:val="3490776A"/>
    <w:rsid w:val="34EA1DF3"/>
    <w:rsid w:val="355B2141"/>
    <w:rsid w:val="35757ADA"/>
    <w:rsid w:val="359F6434"/>
    <w:rsid w:val="36B76DFB"/>
    <w:rsid w:val="375D6B80"/>
    <w:rsid w:val="39536918"/>
    <w:rsid w:val="396C30B7"/>
    <w:rsid w:val="39EB2175"/>
    <w:rsid w:val="3B817013"/>
    <w:rsid w:val="3B882FD6"/>
    <w:rsid w:val="3BC211E2"/>
    <w:rsid w:val="3C0B08D7"/>
    <w:rsid w:val="3D695DB9"/>
    <w:rsid w:val="3F2B067E"/>
    <w:rsid w:val="4189532A"/>
    <w:rsid w:val="41D9571C"/>
    <w:rsid w:val="42403F87"/>
    <w:rsid w:val="42E14532"/>
    <w:rsid w:val="43364990"/>
    <w:rsid w:val="46192347"/>
    <w:rsid w:val="46210176"/>
    <w:rsid w:val="4642234C"/>
    <w:rsid w:val="465173FF"/>
    <w:rsid w:val="46EF1D22"/>
    <w:rsid w:val="47383A29"/>
    <w:rsid w:val="47601955"/>
    <w:rsid w:val="48080529"/>
    <w:rsid w:val="482373B7"/>
    <w:rsid w:val="49602411"/>
    <w:rsid w:val="4976022A"/>
    <w:rsid w:val="4A393F96"/>
    <w:rsid w:val="4A95614D"/>
    <w:rsid w:val="4AC37F06"/>
    <w:rsid w:val="4AD26FFB"/>
    <w:rsid w:val="4B334697"/>
    <w:rsid w:val="4C017B05"/>
    <w:rsid w:val="4C767F75"/>
    <w:rsid w:val="4CCA439B"/>
    <w:rsid w:val="4D6F4A7C"/>
    <w:rsid w:val="4F410ECD"/>
    <w:rsid w:val="4F7047E9"/>
    <w:rsid w:val="50BB1F91"/>
    <w:rsid w:val="513E30BD"/>
    <w:rsid w:val="51413B6E"/>
    <w:rsid w:val="51596C7F"/>
    <w:rsid w:val="51EC2D45"/>
    <w:rsid w:val="51F8477D"/>
    <w:rsid w:val="52724804"/>
    <w:rsid w:val="531772D3"/>
    <w:rsid w:val="55525F08"/>
    <w:rsid w:val="55B55BE8"/>
    <w:rsid w:val="56383691"/>
    <w:rsid w:val="56AE4D4A"/>
    <w:rsid w:val="56C3033F"/>
    <w:rsid w:val="5806097D"/>
    <w:rsid w:val="588B3BA2"/>
    <w:rsid w:val="58A40DFE"/>
    <w:rsid w:val="58E27BE9"/>
    <w:rsid w:val="590B00DB"/>
    <w:rsid w:val="5AE148D9"/>
    <w:rsid w:val="5BB07A58"/>
    <w:rsid w:val="5C2C4626"/>
    <w:rsid w:val="5DB73A83"/>
    <w:rsid w:val="5E7000A3"/>
    <w:rsid w:val="5F2E7639"/>
    <w:rsid w:val="5F6A1BA7"/>
    <w:rsid w:val="609E06B8"/>
    <w:rsid w:val="6118702B"/>
    <w:rsid w:val="612834ED"/>
    <w:rsid w:val="61E05E52"/>
    <w:rsid w:val="62012B8D"/>
    <w:rsid w:val="639D38A2"/>
    <w:rsid w:val="64707860"/>
    <w:rsid w:val="651422E8"/>
    <w:rsid w:val="65C108AD"/>
    <w:rsid w:val="65E31E0F"/>
    <w:rsid w:val="66C95B5B"/>
    <w:rsid w:val="66ED0F5A"/>
    <w:rsid w:val="67672ABA"/>
    <w:rsid w:val="685B5226"/>
    <w:rsid w:val="688B0A2A"/>
    <w:rsid w:val="6967235F"/>
    <w:rsid w:val="6A690C41"/>
    <w:rsid w:val="6C250955"/>
    <w:rsid w:val="6D767FA8"/>
    <w:rsid w:val="6D952B4F"/>
    <w:rsid w:val="6FC31206"/>
    <w:rsid w:val="70072C4D"/>
    <w:rsid w:val="71BC57F8"/>
    <w:rsid w:val="72C12524"/>
    <w:rsid w:val="73300BA1"/>
    <w:rsid w:val="738549F4"/>
    <w:rsid w:val="73CB2ACA"/>
    <w:rsid w:val="73F23AAD"/>
    <w:rsid w:val="746164A8"/>
    <w:rsid w:val="74CA2B2B"/>
    <w:rsid w:val="75874327"/>
    <w:rsid w:val="76D276E5"/>
    <w:rsid w:val="789B34A5"/>
    <w:rsid w:val="78CD2811"/>
    <w:rsid w:val="78E908AC"/>
    <w:rsid w:val="790B09A3"/>
    <w:rsid w:val="798A5622"/>
    <w:rsid w:val="79AA0125"/>
    <w:rsid w:val="7AB320B6"/>
    <w:rsid w:val="7C5101F1"/>
    <w:rsid w:val="7C824D29"/>
    <w:rsid w:val="7ECA61AD"/>
    <w:rsid w:val="7F1E599C"/>
    <w:rsid w:val="7F4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313131"/>
      <w:sz w:val="21"/>
      <w:szCs w:val="21"/>
      <w:u w:val="none"/>
    </w:rPr>
  </w:style>
  <w:style w:type="character" w:customStyle="1" w:styleId="11">
    <w:name w:val="font5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11</Pages>
  <Words>7018</Words>
  <Characters>7643</Characters>
  <Lines>58</Lines>
  <Paragraphs>16</Paragraphs>
  <TotalTime>65</TotalTime>
  <ScaleCrop>false</ScaleCrop>
  <LinksUpToDate>false</LinksUpToDate>
  <CharactersWithSpaces>8514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2019-12-26T02:19:00Z</dcterms:created>
  <dc:creator>半世遗忘</dc:creator>
  <cp:lastModifiedBy>Administrator</cp:lastModifiedBy>
  <cp:lastPrinted>2022-04-01T01:41:00Z</cp:lastPrinted>
  <dcterms:modified xsi:type="dcterms:W3CDTF">2023-11-28T10:02:34Z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A252DD394A7D424E8C4D62EC8ACCCBC9</vt:lpwstr>
  </property>
</Properties>
</file>