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宜宾三江汇海科技集团有限公司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宜宾三江汇海科技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集团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有限公司成立于2012年，注册资本4.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亿元人民币，是四川省宜宾市投资有限责任公司的全资子公司。公司下设宜宾三江汇海数智产融有限公司、宜宾三江汇海酒业有限公司、宜宾三江汇海产业发展有限公司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宜宾三江汇海品牌管理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有限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公司4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系宜宾市电子商务协会会长单位、宜宾国企品牌推广协会秘书长单位。2022年7月，公司入选四川省第二批“天府国企综合改革行动”企业。2022年12月，公司牵头打造的数字化产融协同平台获评人民网“2022国民消费创新案例”。2023年2月，被四川省地方金融监督管理局纳入2022年四川省上市后备资源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库。2023年9月，公司入选四川省电子商务示范单位名单。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公司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秉持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“汇万物·链全球”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愿景，以数字化产融平台为抓手，进军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一蓝一绿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发展新赛道，多元化拓展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宜人宜礼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区域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公共品牌、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新媒体运营中心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宜宾亚洲之星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零碳数字物流港等主营业务，力争十四五末成为全市现代服务业高质量发展领军企业。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zZmNDgxYzIwZDhlYTRiY2UzOGRiMjRkN2UzOTAifQ=="/>
  </w:docVars>
  <w:rsids>
    <w:rsidRoot w:val="00000000"/>
    <w:rsid w:val="03FB2B8D"/>
    <w:rsid w:val="096B53BC"/>
    <w:rsid w:val="0BAC00AE"/>
    <w:rsid w:val="103B60C7"/>
    <w:rsid w:val="1AC2150E"/>
    <w:rsid w:val="1B0B7C9E"/>
    <w:rsid w:val="1C700715"/>
    <w:rsid w:val="23224CBD"/>
    <w:rsid w:val="26A80639"/>
    <w:rsid w:val="26B41015"/>
    <w:rsid w:val="288D43E7"/>
    <w:rsid w:val="2D8B7CA0"/>
    <w:rsid w:val="2EA74B17"/>
    <w:rsid w:val="30176407"/>
    <w:rsid w:val="31E97269"/>
    <w:rsid w:val="358C3D29"/>
    <w:rsid w:val="37E35697"/>
    <w:rsid w:val="3BDB5883"/>
    <w:rsid w:val="3D991E51"/>
    <w:rsid w:val="3E260576"/>
    <w:rsid w:val="3F2D1834"/>
    <w:rsid w:val="434B7D0F"/>
    <w:rsid w:val="4C940529"/>
    <w:rsid w:val="4DA81CB1"/>
    <w:rsid w:val="53267340"/>
    <w:rsid w:val="55207013"/>
    <w:rsid w:val="5E394D08"/>
    <w:rsid w:val="5F6366B5"/>
    <w:rsid w:val="61C20E62"/>
    <w:rsid w:val="62EF0143"/>
    <w:rsid w:val="69D00DEB"/>
    <w:rsid w:val="6AF17A43"/>
    <w:rsid w:val="6B3F3939"/>
    <w:rsid w:val="6E885AA3"/>
    <w:rsid w:val="70AA021E"/>
    <w:rsid w:val="719C5A56"/>
    <w:rsid w:val="72286DEC"/>
    <w:rsid w:val="72B666A4"/>
    <w:rsid w:val="73852C46"/>
    <w:rsid w:val="74C07122"/>
    <w:rsid w:val="765661D4"/>
    <w:rsid w:val="77F93609"/>
    <w:rsid w:val="7E556742"/>
    <w:rsid w:val="7FD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1896</Words>
  <Characters>1956</Characters>
  <Lines>0</Lines>
  <Paragraphs>0</Paragraphs>
  <TotalTime>1</TotalTime>
  <ScaleCrop>false</ScaleCrop>
  <LinksUpToDate>false</LinksUpToDate>
  <CharactersWithSpaces>1956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2023-03-14T08:31:00Z</dcterms:created>
  <dc:creator>18742</dc:creator>
  <cp:lastModifiedBy>高梦</cp:lastModifiedBy>
  <cp:lastPrinted>2023-05-26T02:46:00Z</cp:lastPrinted>
  <dcterms:modified xsi:type="dcterms:W3CDTF">2023-11-23T10:07:56Z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7C3C896A21C544CEB14060E1DE8E4758</vt:lpwstr>
  </property>
</Properties>
</file>